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0CC57" w14:textId="77777777" w:rsidR="003A14A9" w:rsidRPr="009F4AE5" w:rsidRDefault="003A14A9" w:rsidP="009F4AE5">
      <w:pPr>
        <w:pStyle w:val="Csakszveg"/>
        <w:rPr>
          <w:rFonts w:ascii="Courier New" w:hAnsi="Courier New" w:cs="Courier New"/>
          <w:sz w:val="20"/>
          <w:szCs w:val="20"/>
        </w:rPr>
      </w:pPr>
      <w:r w:rsidRPr="009F4AE5">
        <w:rPr>
          <w:rFonts w:ascii="Courier New" w:hAnsi="Courier New" w:cs="Courier New"/>
          <w:sz w:val="20"/>
          <w:szCs w:val="20"/>
        </w:rPr>
        <w:t>Néhány összeillő és össze nem illő tápanyag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389"/>
        <w:gridCol w:w="1390"/>
        <w:gridCol w:w="1389"/>
        <w:gridCol w:w="1390"/>
        <w:gridCol w:w="1389"/>
        <w:gridCol w:w="1390"/>
        <w:gridCol w:w="1389"/>
        <w:gridCol w:w="1390"/>
        <w:gridCol w:w="1389"/>
        <w:gridCol w:w="1390"/>
      </w:tblGrid>
      <w:tr w:rsidR="00082FE3" w:rsidRPr="009F4AE5" w14:paraId="5DAB1591" w14:textId="77777777" w:rsidTr="009F4AE5">
        <w:trPr>
          <w:cantSplit/>
        </w:trPr>
        <w:tc>
          <w:tcPr>
            <w:tcW w:w="1389" w:type="dxa"/>
            <w:shd w:val="clear" w:color="auto" w:fill="auto"/>
          </w:tcPr>
          <w:p w14:paraId="560BD4CF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auto"/>
          </w:tcPr>
          <w:p w14:paraId="1EEFF3AD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Hüvelyesek</w:t>
            </w:r>
          </w:p>
        </w:tc>
        <w:tc>
          <w:tcPr>
            <w:tcW w:w="1389" w:type="dxa"/>
            <w:shd w:val="clear" w:color="auto" w:fill="auto"/>
          </w:tcPr>
          <w:p w14:paraId="7663EB97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Főzelékfélék-zöldségfélék</w:t>
            </w:r>
          </w:p>
        </w:tc>
        <w:tc>
          <w:tcPr>
            <w:tcW w:w="1390" w:type="dxa"/>
            <w:shd w:val="clear" w:color="auto" w:fill="auto"/>
          </w:tcPr>
          <w:p w14:paraId="72520573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Gyümölcsfélék</w:t>
            </w:r>
          </w:p>
        </w:tc>
        <w:tc>
          <w:tcPr>
            <w:tcW w:w="1389" w:type="dxa"/>
            <w:shd w:val="clear" w:color="auto" w:fill="auto"/>
          </w:tcPr>
          <w:p w14:paraId="4FA807E2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Bogyó</w:t>
            </w:r>
            <w:r w:rsidR="00FB2D72" w:rsidRPr="009F4AE5">
              <w:rPr>
                <w:rFonts w:ascii="Courier New" w:hAnsi="Courier New" w:cs="Courier New"/>
                <w:sz w:val="20"/>
                <w:szCs w:val="20"/>
              </w:rPr>
              <w:t xml:space="preserve">s </w:t>
            </w:r>
            <w:r w:rsidRPr="009F4AE5">
              <w:rPr>
                <w:rFonts w:ascii="Courier New" w:hAnsi="Courier New" w:cs="Courier New"/>
                <w:sz w:val="20"/>
                <w:szCs w:val="20"/>
              </w:rPr>
              <w:t>gyümölcsök</w:t>
            </w:r>
          </w:p>
        </w:tc>
        <w:tc>
          <w:tcPr>
            <w:tcW w:w="1390" w:type="dxa"/>
            <w:shd w:val="clear" w:color="auto" w:fill="auto"/>
          </w:tcPr>
          <w:p w14:paraId="7C4353B9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Diófélék</w:t>
            </w:r>
          </w:p>
        </w:tc>
        <w:tc>
          <w:tcPr>
            <w:tcW w:w="1389" w:type="dxa"/>
            <w:shd w:val="clear" w:color="auto" w:fill="auto"/>
          </w:tcPr>
          <w:p w14:paraId="3DEFCC41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Tojás</w:t>
            </w:r>
          </w:p>
        </w:tc>
        <w:tc>
          <w:tcPr>
            <w:tcW w:w="1390" w:type="dxa"/>
            <w:shd w:val="clear" w:color="auto" w:fill="auto"/>
          </w:tcPr>
          <w:p w14:paraId="337BB0C2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Burgonya</w:t>
            </w:r>
          </w:p>
        </w:tc>
        <w:tc>
          <w:tcPr>
            <w:tcW w:w="1389" w:type="dxa"/>
            <w:shd w:val="clear" w:color="auto" w:fill="auto"/>
          </w:tcPr>
          <w:p w14:paraId="2B38BF78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Gombák</w:t>
            </w:r>
          </w:p>
        </w:tc>
        <w:tc>
          <w:tcPr>
            <w:tcW w:w="1390" w:type="dxa"/>
            <w:shd w:val="clear" w:color="auto" w:fill="auto"/>
          </w:tcPr>
          <w:p w14:paraId="3B1632E4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Gabona</w:t>
            </w:r>
            <w:r w:rsidR="003A14A9" w:rsidRPr="009F4AE5">
              <w:rPr>
                <w:rFonts w:ascii="Courier New" w:hAnsi="Courier New" w:cs="Courier New"/>
                <w:sz w:val="20"/>
                <w:szCs w:val="20"/>
              </w:rPr>
              <w:t>félék</w:t>
            </w:r>
          </w:p>
        </w:tc>
      </w:tr>
      <w:tr w:rsidR="00082FE3" w:rsidRPr="009F4AE5" w14:paraId="5D6C2E77" w14:textId="77777777" w:rsidTr="009F4AE5">
        <w:trPr>
          <w:cantSplit/>
        </w:trPr>
        <w:tc>
          <w:tcPr>
            <w:tcW w:w="1389" w:type="dxa"/>
            <w:shd w:val="clear" w:color="auto" w:fill="auto"/>
          </w:tcPr>
          <w:p w14:paraId="0767331F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Társítható</w:t>
            </w:r>
          </w:p>
        </w:tc>
        <w:tc>
          <w:tcPr>
            <w:tcW w:w="1390" w:type="dxa"/>
            <w:shd w:val="clear" w:color="auto" w:fill="auto"/>
          </w:tcPr>
          <w:p w14:paraId="1D20DEC4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gabonafélék</w:t>
            </w:r>
          </w:p>
          <w:p w14:paraId="110EC904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zöldségfélék</w:t>
            </w:r>
          </w:p>
          <w:p w14:paraId="7F4260B0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 és tejtermékek</w:t>
            </w:r>
          </w:p>
        </w:tc>
        <w:tc>
          <w:tcPr>
            <w:tcW w:w="1389" w:type="dxa"/>
            <w:shd w:val="clear" w:color="auto" w:fill="auto"/>
          </w:tcPr>
          <w:p w14:paraId="30842FA8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gabonafélék</w:t>
            </w:r>
          </w:p>
          <w:p w14:paraId="5A251346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lisztes ételek</w:t>
            </w:r>
          </w:p>
          <w:p w14:paraId="5B615D10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hüvelyesek</w:t>
            </w:r>
          </w:p>
          <w:p w14:paraId="413C1996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bogyó</w:t>
            </w:r>
            <w:r w:rsidR="00FB2D72" w:rsidRPr="009F4AE5">
              <w:rPr>
                <w:rFonts w:ascii="Courier New" w:hAnsi="Courier New" w:cs="Courier New"/>
                <w:sz w:val="20"/>
                <w:szCs w:val="20"/>
              </w:rPr>
              <w:t xml:space="preserve">s </w:t>
            </w:r>
            <w:r w:rsidRPr="009F4AE5">
              <w:rPr>
                <w:rFonts w:ascii="Courier New" w:hAnsi="Courier New" w:cs="Courier New"/>
                <w:sz w:val="20"/>
                <w:szCs w:val="20"/>
              </w:rPr>
              <w:t>gyümölcsök</w:t>
            </w:r>
          </w:p>
          <w:p w14:paraId="39AE631D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diófélék</w:t>
            </w:r>
          </w:p>
          <w:p w14:paraId="721D1E48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 és tejtermékek</w:t>
            </w:r>
          </w:p>
          <w:p w14:paraId="621FACAF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burgonya</w:t>
            </w:r>
          </w:p>
          <w:p w14:paraId="7430B194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tojás</w:t>
            </w:r>
          </w:p>
          <w:p w14:paraId="0B196C36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gombák</w:t>
            </w:r>
          </w:p>
          <w:p w14:paraId="69590764" w14:textId="77777777" w:rsidR="008F2B46" w:rsidRPr="009F4AE5" w:rsidRDefault="00082FE3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pástétomok</w:t>
            </w:r>
          </w:p>
        </w:tc>
        <w:tc>
          <w:tcPr>
            <w:tcW w:w="1390" w:type="dxa"/>
            <w:shd w:val="clear" w:color="auto" w:fill="auto"/>
          </w:tcPr>
          <w:p w14:paraId="177D74E0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gabonafélék</w:t>
            </w:r>
          </w:p>
          <w:p w14:paraId="42F97E48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bogyó</w:t>
            </w:r>
            <w:r w:rsidR="00FB2D72" w:rsidRPr="009F4AE5">
              <w:rPr>
                <w:rFonts w:ascii="Courier New" w:hAnsi="Courier New" w:cs="Courier New"/>
                <w:sz w:val="20"/>
                <w:szCs w:val="20"/>
              </w:rPr>
              <w:t xml:space="preserve">s </w:t>
            </w:r>
            <w:r w:rsidRPr="009F4AE5">
              <w:rPr>
                <w:rFonts w:ascii="Courier New" w:hAnsi="Courier New" w:cs="Courier New"/>
                <w:sz w:val="20"/>
                <w:szCs w:val="20"/>
              </w:rPr>
              <w:t>gyümölcsök</w:t>
            </w:r>
          </w:p>
          <w:p w14:paraId="786E5FE0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diófélék</w:t>
            </w:r>
          </w:p>
          <w:p w14:paraId="3D611EC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tejtermékek</w:t>
            </w:r>
          </w:p>
          <w:p w14:paraId="51E631EC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tojás</w:t>
            </w:r>
          </w:p>
          <w:p w14:paraId="07161A1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tejszín</w:t>
            </w:r>
          </w:p>
          <w:p w14:paraId="75F347F4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méz</w:t>
            </w:r>
          </w:p>
          <w:p w14:paraId="111C61E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hagymák</w:t>
            </w:r>
          </w:p>
          <w:p w14:paraId="08E514AB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zöldségfélék</w:t>
            </w:r>
          </w:p>
        </w:tc>
        <w:tc>
          <w:tcPr>
            <w:tcW w:w="1389" w:type="dxa"/>
            <w:shd w:val="clear" w:color="auto" w:fill="auto"/>
          </w:tcPr>
          <w:p w14:paraId="5756A29C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szeder</w:t>
            </w:r>
          </w:p>
          <w:p w14:paraId="31A9273F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egres</w:t>
            </w:r>
          </w:p>
          <w:p w14:paraId="415356EE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földieper</w:t>
            </w:r>
          </w:p>
          <w:p w14:paraId="353AC76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áfonya</w:t>
            </w:r>
          </w:p>
          <w:p w14:paraId="2B004CD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málna</w:t>
            </w:r>
          </w:p>
          <w:p w14:paraId="459114E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ribizke</w:t>
            </w:r>
          </w:p>
          <w:p w14:paraId="69DB7CE4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borókabogyó</w:t>
            </w:r>
          </w:p>
        </w:tc>
        <w:tc>
          <w:tcPr>
            <w:tcW w:w="1390" w:type="dxa"/>
            <w:shd w:val="clear" w:color="auto" w:fill="auto"/>
          </w:tcPr>
          <w:p w14:paraId="24531FA8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gabonafélék</w:t>
            </w:r>
          </w:p>
          <w:p w14:paraId="23F227EE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hüvelyesek</w:t>
            </w:r>
          </w:p>
          <w:p w14:paraId="1BF29C4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gyümölcsök</w:t>
            </w:r>
          </w:p>
          <w:p w14:paraId="4561CF7E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zöldségfélék</w:t>
            </w:r>
          </w:p>
          <w:p w14:paraId="5461F91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tejtermékek</w:t>
            </w:r>
          </w:p>
          <w:p w14:paraId="4D9E3C9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tojás</w:t>
            </w:r>
          </w:p>
          <w:p w14:paraId="4A87B7D6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burgonya</w:t>
            </w:r>
          </w:p>
          <w:p w14:paraId="53A4690E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gombák</w:t>
            </w:r>
          </w:p>
        </w:tc>
        <w:tc>
          <w:tcPr>
            <w:tcW w:w="1389" w:type="dxa"/>
            <w:shd w:val="clear" w:color="auto" w:fill="auto"/>
          </w:tcPr>
          <w:p w14:paraId="655F0F88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gabonafélék</w:t>
            </w:r>
          </w:p>
          <w:p w14:paraId="0AE3BF42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burgonya</w:t>
            </w:r>
          </w:p>
          <w:p w14:paraId="5E2CFB33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zöldségfélék</w:t>
            </w:r>
          </w:p>
          <w:p w14:paraId="7EADC484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diófélék</w:t>
            </w:r>
          </w:p>
          <w:p w14:paraId="6B58F8DB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gyümölcsök</w:t>
            </w:r>
          </w:p>
        </w:tc>
        <w:tc>
          <w:tcPr>
            <w:tcW w:w="1390" w:type="dxa"/>
            <w:shd w:val="clear" w:color="auto" w:fill="auto"/>
          </w:tcPr>
          <w:p w14:paraId="4F4FE1F8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zöldségek</w:t>
            </w:r>
          </w:p>
          <w:p w14:paraId="469CBD09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tojás</w:t>
            </w:r>
          </w:p>
          <w:p w14:paraId="060CE93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</w:t>
            </w:r>
          </w:p>
          <w:p w14:paraId="385BF936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tejtermékek</w:t>
            </w:r>
          </w:p>
          <w:p w14:paraId="3B746DB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növényi zsiradékok</w:t>
            </w:r>
          </w:p>
          <w:p w14:paraId="7CA23BA1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citrom</w:t>
            </w:r>
          </w:p>
          <w:p w14:paraId="76D67F21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ananász</w:t>
            </w:r>
          </w:p>
          <w:p w14:paraId="1DD807B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alma</w:t>
            </w:r>
          </w:p>
          <w:p w14:paraId="03AC61D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gomba</w:t>
            </w:r>
          </w:p>
          <w:p w14:paraId="0731C8E7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dió</w:t>
            </w:r>
          </w:p>
        </w:tc>
        <w:tc>
          <w:tcPr>
            <w:tcW w:w="1389" w:type="dxa"/>
            <w:shd w:val="clear" w:color="auto" w:fill="auto"/>
          </w:tcPr>
          <w:p w14:paraId="1BF4F2F4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gabonafélék</w:t>
            </w:r>
          </w:p>
          <w:p w14:paraId="1F19347D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burgonya</w:t>
            </w:r>
          </w:p>
          <w:p w14:paraId="24FF5B94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rizs</w:t>
            </w:r>
          </w:p>
          <w:p w14:paraId="73691122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zöldségfélék</w:t>
            </w:r>
          </w:p>
          <w:p w14:paraId="20C3336C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diófélék</w:t>
            </w:r>
          </w:p>
        </w:tc>
        <w:tc>
          <w:tcPr>
            <w:tcW w:w="1390" w:type="dxa"/>
            <w:shd w:val="clear" w:color="auto" w:fill="auto"/>
          </w:tcPr>
          <w:p w14:paraId="7B9889A0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gyümölcsfélék</w:t>
            </w:r>
          </w:p>
          <w:p w14:paraId="25E4C5B3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bogyó</w:t>
            </w:r>
            <w:r w:rsidR="0097657B" w:rsidRPr="009F4AE5">
              <w:rPr>
                <w:rFonts w:ascii="Courier New" w:hAnsi="Courier New" w:cs="Courier New"/>
                <w:sz w:val="20"/>
                <w:szCs w:val="20"/>
              </w:rPr>
              <w:t xml:space="preserve">s </w:t>
            </w:r>
            <w:r w:rsidRPr="009F4AE5">
              <w:rPr>
                <w:rFonts w:ascii="Courier New" w:hAnsi="Courier New" w:cs="Courier New"/>
                <w:sz w:val="20"/>
                <w:szCs w:val="20"/>
              </w:rPr>
              <w:t>gyümölcsök</w:t>
            </w:r>
          </w:p>
          <w:p w14:paraId="54812032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diófélék</w:t>
            </w:r>
          </w:p>
          <w:p w14:paraId="78BCF288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 és tejtermékek</w:t>
            </w:r>
          </w:p>
          <w:p w14:paraId="03B1397B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tojás</w:t>
            </w:r>
          </w:p>
          <w:p w14:paraId="40F6D0B7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zöldségek</w:t>
            </w:r>
          </w:p>
          <w:p w14:paraId="57B1DCB0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gombák</w:t>
            </w:r>
          </w:p>
        </w:tc>
      </w:tr>
      <w:tr w:rsidR="00082FE3" w:rsidRPr="009F4AE5" w14:paraId="4928B10A" w14:textId="77777777" w:rsidTr="009F4AE5">
        <w:trPr>
          <w:cantSplit/>
        </w:trPr>
        <w:tc>
          <w:tcPr>
            <w:tcW w:w="1389" w:type="dxa"/>
            <w:shd w:val="clear" w:color="auto" w:fill="auto"/>
          </w:tcPr>
          <w:p w14:paraId="1A3F85F7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Össze nem illő</w:t>
            </w:r>
          </w:p>
        </w:tc>
        <w:tc>
          <w:tcPr>
            <w:tcW w:w="1390" w:type="dxa"/>
            <w:shd w:val="clear" w:color="auto" w:fill="auto"/>
          </w:tcPr>
          <w:p w14:paraId="12031C71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gyümölcsök</w:t>
            </w:r>
          </w:p>
          <w:p w14:paraId="1C66C803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gombák</w:t>
            </w:r>
          </w:p>
          <w:p w14:paraId="2E13CDF8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cukor</w:t>
            </w:r>
          </w:p>
        </w:tc>
        <w:tc>
          <w:tcPr>
            <w:tcW w:w="1389" w:type="dxa"/>
            <w:shd w:val="clear" w:color="auto" w:fill="auto"/>
          </w:tcPr>
          <w:p w14:paraId="48D16362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gyümölcs (kivéve az alma</w:t>
            </w:r>
            <w:r w:rsidR="003A14A9" w:rsidRPr="009F4AE5"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r w:rsidRPr="009F4AE5">
              <w:rPr>
                <w:rFonts w:ascii="Courier New" w:hAnsi="Courier New" w:cs="Courier New"/>
                <w:sz w:val="20"/>
                <w:szCs w:val="20"/>
              </w:rPr>
              <w:t>citrom</w:t>
            </w:r>
            <w:r w:rsidR="003A14A9" w:rsidRPr="009F4AE5"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r w:rsidRPr="009F4AE5">
              <w:rPr>
                <w:rFonts w:ascii="Courier New" w:hAnsi="Courier New" w:cs="Courier New"/>
                <w:sz w:val="20"/>
                <w:szCs w:val="20"/>
              </w:rPr>
              <w:t>lime)</w:t>
            </w:r>
          </w:p>
          <w:p w14:paraId="23DE7A99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cukor</w:t>
            </w:r>
          </w:p>
          <w:p w14:paraId="29120AD0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lisztes szószok</w:t>
            </w:r>
          </w:p>
        </w:tc>
        <w:tc>
          <w:tcPr>
            <w:tcW w:w="1390" w:type="dxa"/>
            <w:shd w:val="clear" w:color="auto" w:fill="auto"/>
          </w:tcPr>
          <w:p w14:paraId="34358F20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burgonya</w:t>
            </w:r>
          </w:p>
          <w:p w14:paraId="05C095FF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cukor</w:t>
            </w:r>
          </w:p>
          <w:p w14:paraId="4847032B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</w:t>
            </w:r>
          </w:p>
          <w:p w14:paraId="675176E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sütemények</w:t>
            </w:r>
          </w:p>
          <w:p w14:paraId="3B4BD73C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víz</w:t>
            </w:r>
          </w:p>
        </w:tc>
        <w:tc>
          <w:tcPr>
            <w:tcW w:w="1389" w:type="dxa"/>
            <w:shd w:val="clear" w:color="auto" w:fill="auto"/>
          </w:tcPr>
          <w:p w14:paraId="678CE5AC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burgonya</w:t>
            </w:r>
          </w:p>
          <w:p w14:paraId="2353DF43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tej</w:t>
            </w:r>
          </w:p>
          <w:p w14:paraId="63A8D6C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cukor</w:t>
            </w:r>
          </w:p>
          <w:p w14:paraId="5F441DB4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víz</w:t>
            </w:r>
          </w:p>
          <w:p w14:paraId="53346FEF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hüvelyesek</w:t>
            </w:r>
          </w:p>
        </w:tc>
        <w:tc>
          <w:tcPr>
            <w:tcW w:w="1390" w:type="dxa"/>
            <w:shd w:val="clear" w:color="auto" w:fill="auto"/>
          </w:tcPr>
          <w:p w14:paraId="1DB71318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cukor</w:t>
            </w:r>
          </w:p>
        </w:tc>
        <w:tc>
          <w:tcPr>
            <w:tcW w:w="1389" w:type="dxa"/>
            <w:shd w:val="clear" w:color="auto" w:fill="auto"/>
          </w:tcPr>
          <w:p w14:paraId="13644F72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erjesztett sajt</w:t>
            </w:r>
          </w:p>
          <w:p w14:paraId="0A48861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nyers tej</w:t>
            </w:r>
          </w:p>
          <w:p w14:paraId="1B4C99E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cukor</w:t>
            </w:r>
          </w:p>
          <w:p w14:paraId="64B96805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sütemények</w:t>
            </w:r>
          </w:p>
          <w:p w14:paraId="37D862A1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vaj</w:t>
            </w:r>
          </w:p>
          <w:p w14:paraId="034C9A07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hüvelyesek</w:t>
            </w:r>
          </w:p>
          <w:p w14:paraId="2CBDA25C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gombák</w:t>
            </w:r>
          </w:p>
        </w:tc>
        <w:tc>
          <w:tcPr>
            <w:tcW w:w="1390" w:type="dxa"/>
            <w:shd w:val="clear" w:color="auto" w:fill="auto"/>
          </w:tcPr>
          <w:p w14:paraId="020A7686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gabonafélék</w:t>
            </w:r>
          </w:p>
          <w:p w14:paraId="6671A7A7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rizs</w:t>
            </w:r>
          </w:p>
          <w:p w14:paraId="31399B9F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lisztételek</w:t>
            </w:r>
          </w:p>
          <w:p w14:paraId="0A13E71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cukor</w:t>
            </w:r>
          </w:p>
          <w:p w14:paraId="389576BC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gyümölcs</w:t>
            </w:r>
          </w:p>
        </w:tc>
        <w:tc>
          <w:tcPr>
            <w:tcW w:w="1389" w:type="dxa"/>
            <w:shd w:val="clear" w:color="auto" w:fill="auto"/>
          </w:tcPr>
          <w:p w14:paraId="58F8DD2B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tojás</w:t>
            </w:r>
          </w:p>
          <w:p w14:paraId="5E49906A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sajt</w:t>
            </w:r>
          </w:p>
          <w:p w14:paraId="47360B86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cukor</w:t>
            </w:r>
          </w:p>
          <w:p w14:paraId="7F64E56C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 xml:space="preserve">gyümölcs </w:t>
            </w:r>
          </w:p>
        </w:tc>
        <w:tc>
          <w:tcPr>
            <w:tcW w:w="1390" w:type="dxa"/>
            <w:shd w:val="clear" w:color="auto" w:fill="auto"/>
          </w:tcPr>
          <w:p w14:paraId="5CC266F4" w14:textId="77777777" w:rsidR="00082FE3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burgonya</w:t>
            </w:r>
          </w:p>
          <w:p w14:paraId="28F48F42" w14:textId="77777777" w:rsidR="008F2B46" w:rsidRPr="009F4AE5" w:rsidRDefault="008F2B46" w:rsidP="009F4AE5">
            <w:pPr>
              <w:pStyle w:val="Csakszveg"/>
              <w:rPr>
                <w:rFonts w:ascii="Courier New" w:hAnsi="Courier New" w:cs="Courier New"/>
                <w:sz w:val="20"/>
                <w:szCs w:val="20"/>
              </w:rPr>
            </w:pPr>
            <w:r w:rsidRPr="009F4AE5">
              <w:rPr>
                <w:rFonts w:ascii="Courier New" w:hAnsi="Courier New" w:cs="Courier New"/>
                <w:sz w:val="20"/>
                <w:szCs w:val="20"/>
              </w:rPr>
              <w:t>cukor</w:t>
            </w:r>
          </w:p>
        </w:tc>
      </w:tr>
    </w:tbl>
    <w:p w14:paraId="391CB336" w14:textId="77777777" w:rsidR="008F7997" w:rsidRPr="009F4AE5" w:rsidRDefault="008F7997" w:rsidP="008F2B46">
      <w:pPr>
        <w:pStyle w:val="Csakszveg"/>
        <w:rPr>
          <w:rFonts w:ascii="Courier New" w:hAnsi="Courier New" w:cs="Courier New"/>
          <w:sz w:val="20"/>
          <w:szCs w:val="20"/>
        </w:rPr>
      </w:pPr>
    </w:p>
    <w:sectPr w:rsidR="008F7997" w:rsidRPr="009F4AE5" w:rsidSect="008F2B46">
      <w:pgSz w:w="16838" w:h="11906" w:orient="landscape"/>
      <w:pgMar w:top="1334" w:right="1417" w:bottom="13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EB0C6" w14:textId="77777777" w:rsidR="00E01E52" w:rsidRDefault="00E01E52" w:rsidP="00F0027C">
      <w:pPr>
        <w:spacing w:after="0" w:line="240" w:lineRule="auto"/>
      </w:pPr>
      <w:r>
        <w:separator/>
      </w:r>
    </w:p>
  </w:endnote>
  <w:endnote w:type="continuationSeparator" w:id="0">
    <w:p w14:paraId="264E06DB" w14:textId="77777777" w:rsidR="00E01E52" w:rsidRDefault="00E01E52" w:rsidP="00F0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adea">
    <w:panose1 w:val="02040503050406030204"/>
    <w:charset w:val="EE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2400D" w14:textId="77777777" w:rsidR="00E01E52" w:rsidRDefault="00E01E52" w:rsidP="00F0027C">
      <w:pPr>
        <w:spacing w:after="0" w:line="240" w:lineRule="auto"/>
      </w:pPr>
      <w:r>
        <w:separator/>
      </w:r>
    </w:p>
  </w:footnote>
  <w:footnote w:type="continuationSeparator" w:id="0">
    <w:p w14:paraId="6D04351B" w14:textId="77777777" w:rsidR="00E01E52" w:rsidRDefault="00E01E52" w:rsidP="00F002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A1815"/>
    <w:multiLevelType w:val="hybridMultilevel"/>
    <w:tmpl w:val="18E45402"/>
    <w:lvl w:ilvl="0" w:tplc="13CA7230">
      <w:start w:val="1"/>
      <w:numFmt w:val="bullet"/>
      <w:lvlText w:val="-"/>
      <w:lvlJc w:val="left"/>
      <w:pPr>
        <w:ind w:left="720" w:hanging="360"/>
      </w:pPr>
      <w:rPr>
        <w:rFonts w:ascii="Caladea" w:hAnsi="Calade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EC8"/>
    <w:rsid w:val="00082FE3"/>
    <w:rsid w:val="002D0EC8"/>
    <w:rsid w:val="002E42A7"/>
    <w:rsid w:val="003A14A9"/>
    <w:rsid w:val="008F2B46"/>
    <w:rsid w:val="008F7997"/>
    <w:rsid w:val="0097657B"/>
    <w:rsid w:val="009F4AE5"/>
    <w:rsid w:val="00DD1234"/>
    <w:rsid w:val="00E01E52"/>
    <w:rsid w:val="00F0027C"/>
    <w:rsid w:val="00FB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3E8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3B3F6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3B3F68"/>
    <w:rPr>
      <w:rFonts w:ascii="Consolas" w:hAnsi="Consolas"/>
      <w:sz w:val="21"/>
      <w:szCs w:val="21"/>
    </w:rPr>
  </w:style>
  <w:style w:type="table" w:styleId="Rcsostblzat">
    <w:name w:val="Table Grid"/>
    <w:basedOn w:val="Normltblzat"/>
    <w:uiPriority w:val="39"/>
    <w:rsid w:val="008F2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0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027C"/>
  </w:style>
  <w:style w:type="paragraph" w:styleId="llb">
    <w:name w:val="footer"/>
    <w:basedOn w:val="Norml"/>
    <w:link w:val="llbChar"/>
    <w:uiPriority w:val="99"/>
    <w:unhideWhenUsed/>
    <w:rsid w:val="00F00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0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2021-08-08T12:58:00Z</dcterms:created>
  <dcterms:modified xsi:type="dcterms:W3CDTF">2021-08-08T12:58:00Z</dcterms:modified>
</cp:coreProperties>
</file>